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C9" w:rsidRPr="00786AC9" w:rsidRDefault="00786AC9" w:rsidP="00786AC9">
      <w:pPr>
        <w:shd w:val="clear" w:color="auto" w:fill="FFFFFF"/>
        <w:spacing w:line="211" w:lineRule="atLeast"/>
        <w:rPr>
          <w:rFonts w:ascii="Calibri" w:eastAsia="Times New Roman" w:hAnsi="Calibri" w:cs="Calibri"/>
          <w:color w:val="2C2D2E"/>
        </w:rPr>
      </w:pPr>
      <w:r w:rsidRPr="00786AC9">
        <w:rPr>
          <w:rFonts w:ascii="Calibri" w:eastAsia="Times New Roman" w:hAnsi="Calibri" w:cs="Calibri"/>
          <w:color w:val="2C2D2E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Открыто бронирование на 2025 год в следующие объекты размещения:</w:t>
      </w:r>
      <w:r w:rsidRPr="00786AC9">
        <w:rPr>
          <w:rFonts w:ascii="Calibri" w:eastAsia="Times New Roman" w:hAnsi="Calibri" w:cs="Calibri"/>
          <w:b/>
          <w:bCs/>
          <w:color w:val="006699"/>
          <w:sz w:val="27"/>
          <w:szCs w:val="27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  <w:szCs w:val="27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1. </w:t>
      </w:r>
      <w:hyperlink r:id="rId4" w:tgtFrame="_blank" w:history="1">
        <w:r w:rsidRPr="00786AC9">
          <w:rPr>
            <w:rFonts w:ascii="Calibri" w:eastAsia="Times New Roman" w:hAnsi="Calibri" w:cs="Calibri"/>
            <w:b/>
            <w:bCs/>
            <w:color w:val="C0392B"/>
            <w:sz w:val="27"/>
            <w:u w:val="single"/>
          </w:rPr>
          <w:t>Санаторий "Саранский"</w:t>
        </w:r>
      </w:hyperlink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(Республика Мордовия);</w:t>
      </w:r>
      <w:r w:rsidRPr="00786AC9">
        <w:rPr>
          <w:rFonts w:ascii="Calibri" w:eastAsia="Times New Roman" w:hAnsi="Calibri" w:cs="Calibri"/>
          <w:b/>
          <w:bCs/>
          <w:color w:val="006699"/>
          <w:sz w:val="27"/>
          <w:szCs w:val="27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2. </w:t>
      </w:r>
      <w:hyperlink r:id="rId5" w:tgtFrame="_blank" w:history="1">
        <w:r w:rsidRPr="00786AC9">
          <w:rPr>
            <w:rFonts w:ascii="Calibri" w:eastAsia="Times New Roman" w:hAnsi="Calibri" w:cs="Calibri"/>
            <w:b/>
            <w:bCs/>
            <w:color w:val="C0392B"/>
            <w:sz w:val="27"/>
            <w:u w:val="single"/>
          </w:rPr>
          <w:t>Санаторий "Оболсуново"</w:t>
        </w:r>
      </w:hyperlink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(</w:t>
      </w:r>
      <w:proofErr w:type="gramStart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Ивановская</w:t>
      </w:r>
      <w:proofErr w:type="gramEnd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 xml:space="preserve"> обл.);</w:t>
      </w:r>
      <w:r w:rsidRPr="00786AC9">
        <w:rPr>
          <w:rFonts w:ascii="Calibri" w:eastAsia="Times New Roman" w:hAnsi="Calibri" w:cs="Calibri"/>
          <w:b/>
          <w:bCs/>
          <w:color w:val="006699"/>
          <w:sz w:val="27"/>
          <w:szCs w:val="27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3. </w:t>
      </w:r>
      <w:hyperlink r:id="rId6" w:tgtFrame="_blank" w:history="1">
        <w:r w:rsidRPr="00786AC9">
          <w:rPr>
            <w:rFonts w:ascii="Calibri" w:eastAsia="Times New Roman" w:hAnsi="Calibri" w:cs="Calibri"/>
            <w:b/>
            <w:bCs/>
            <w:color w:val="C0392B"/>
            <w:sz w:val="27"/>
            <w:u w:val="single"/>
          </w:rPr>
          <w:t>Санаторий "Краинка"</w:t>
        </w:r>
      </w:hyperlink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(</w:t>
      </w:r>
      <w:proofErr w:type="gramStart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Тульская</w:t>
      </w:r>
      <w:proofErr w:type="gramEnd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 xml:space="preserve"> обл.);</w:t>
      </w:r>
      <w:r w:rsidRPr="00786AC9">
        <w:rPr>
          <w:rFonts w:ascii="Calibri" w:eastAsia="Times New Roman" w:hAnsi="Calibri" w:cs="Calibri"/>
          <w:b/>
          <w:bCs/>
          <w:color w:val="006699"/>
          <w:sz w:val="27"/>
          <w:szCs w:val="27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4. </w:t>
      </w:r>
      <w:hyperlink r:id="rId7" w:tgtFrame="_blank" w:history="1">
        <w:r w:rsidRPr="00786AC9">
          <w:rPr>
            <w:rFonts w:ascii="Calibri" w:eastAsia="Times New Roman" w:hAnsi="Calibri" w:cs="Calibri"/>
            <w:b/>
            <w:bCs/>
            <w:color w:val="C0392B"/>
            <w:sz w:val="27"/>
          </w:rPr>
          <w:t>Пансионат "Волна"</w:t>
        </w:r>
      </w:hyperlink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(Калининградская обл.).</w:t>
      </w:r>
      <w:r w:rsidRPr="00786AC9">
        <w:rPr>
          <w:rFonts w:ascii="Calibri" w:eastAsia="Times New Roman" w:hAnsi="Calibri" w:cs="Calibri"/>
          <w:color w:val="2C2D2E"/>
          <w:shd w:val="clear" w:color="auto" w:fill="F5F5F5"/>
        </w:rPr>
        <w:br/>
      </w:r>
      <w:r w:rsidRPr="00786AC9">
        <w:rPr>
          <w:rFonts w:ascii="Calibri" w:eastAsia="Times New Roman" w:hAnsi="Calibri" w:cs="Calibri"/>
          <w:color w:val="2C2D2E"/>
          <w:shd w:val="clear" w:color="auto" w:fill="F5F5F5"/>
        </w:rPr>
        <w:br/>
      </w:r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С ценовыми предложениями можно ознакомиться на сайте: </w:t>
      </w:r>
      <w:hyperlink r:id="rId8" w:tgtFrame="_blank" w:history="1">
        <w:r w:rsidRPr="00786AC9">
          <w:rPr>
            <w:rFonts w:ascii="Calibri" w:eastAsia="Times New Roman" w:hAnsi="Calibri" w:cs="Calibri"/>
            <w:b/>
            <w:bCs/>
            <w:color w:val="C0392B"/>
            <w:sz w:val="27"/>
            <w:u w:val="single"/>
          </w:rPr>
          <w:t>www.profkurort.ru</w:t>
        </w:r>
      </w:hyperlink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 xml:space="preserve">, </w:t>
      </w:r>
      <w:proofErr w:type="spellStart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на</w:t>
      </w:r>
      <w:proofErr w:type="spellEnd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 xml:space="preserve"> странице объекта размещения, в разделе "Прейскуранты"</w:t>
      </w:r>
      <w:proofErr w:type="gramStart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.</w:t>
      </w:r>
      <w:proofErr w:type="gramEnd"/>
      <w:r w:rsidRPr="00786AC9">
        <w:rPr>
          <w:rFonts w:ascii="Calibri" w:eastAsia="Times New Roman" w:hAnsi="Calibri" w:cs="Calibri"/>
          <w:b/>
          <w:bCs/>
          <w:color w:val="006699"/>
          <w:sz w:val="27"/>
        </w:rPr>
        <w:t> </w:t>
      </w:r>
      <w:r w:rsidRPr="00786AC9">
        <w:rPr>
          <w:rFonts w:ascii="Calibri" w:eastAsia="Times New Roman" w:hAnsi="Calibri" w:cs="Calibri"/>
          <w:color w:val="2C2D2E"/>
        </w:rPr>
        <w:br/>
        <w:t> </w:t>
      </w:r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  <w:szCs w:val="19"/>
        </w:rPr>
        <w:t> </w:t>
      </w:r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  <w:szCs w:val="19"/>
        </w:rPr>
        <w:t xml:space="preserve">Григорьева Ирина </w:t>
      </w:r>
      <w:proofErr w:type="spellStart"/>
      <w:r w:rsidRPr="00786AC9">
        <w:rPr>
          <w:rFonts w:ascii="Arial" w:eastAsia="Times New Roman" w:hAnsi="Arial" w:cs="Arial"/>
          <w:color w:val="2C2D2E"/>
          <w:sz w:val="19"/>
          <w:szCs w:val="19"/>
        </w:rPr>
        <w:t>Кимовна</w:t>
      </w:r>
      <w:proofErr w:type="spellEnd"/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</w:rPr>
        <w:t>+7 (343) 227-95-50</w:t>
      </w:r>
      <w:r w:rsidRPr="00786AC9">
        <w:rPr>
          <w:rFonts w:ascii="Arial" w:eastAsia="Times New Roman" w:hAnsi="Arial" w:cs="Arial"/>
          <w:color w:val="2C2D2E"/>
          <w:sz w:val="19"/>
          <w:szCs w:val="19"/>
        </w:rPr>
        <w:t> (</w:t>
      </w:r>
      <w:proofErr w:type="spellStart"/>
      <w:r w:rsidRPr="00786AC9">
        <w:rPr>
          <w:rFonts w:ascii="Arial" w:eastAsia="Times New Roman" w:hAnsi="Arial" w:cs="Arial"/>
          <w:color w:val="2C2D2E"/>
          <w:sz w:val="19"/>
          <w:szCs w:val="19"/>
        </w:rPr>
        <w:t>доб</w:t>
      </w:r>
      <w:proofErr w:type="spellEnd"/>
      <w:r w:rsidRPr="00786AC9">
        <w:rPr>
          <w:rFonts w:ascii="Arial" w:eastAsia="Times New Roman" w:hAnsi="Arial" w:cs="Arial"/>
          <w:color w:val="2C2D2E"/>
          <w:sz w:val="19"/>
          <w:szCs w:val="19"/>
        </w:rPr>
        <w:t>. 202)</w:t>
      </w:r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  <w:szCs w:val="19"/>
        </w:rPr>
        <w:t>(343)371-09-65, 371-45-93, 371-08-61</w:t>
      </w:r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  <w:szCs w:val="19"/>
        </w:rPr>
        <w:t xml:space="preserve">ООО "СКП </w:t>
      </w:r>
      <w:proofErr w:type="spellStart"/>
      <w:r w:rsidRPr="00786AC9">
        <w:rPr>
          <w:rFonts w:ascii="Arial" w:eastAsia="Times New Roman" w:hAnsi="Arial" w:cs="Arial"/>
          <w:color w:val="2C2D2E"/>
          <w:sz w:val="19"/>
          <w:szCs w:val="19"/>
        </w:rPr>
        <w:t>Свердловсккурорт</w:t>
      </w:r>
      <w:proofErr w:type="spellEnd"/>
      <w:r w:rsidRPr="00786AC9">
        <w:rPr>
          <w:rFonts w:ascii="Arial" w:eastAsia="Times New Roman" w:hAnsi="Arial" w:cs="Arial"/>
          <w:color w:val="2C2D2E"/>
          <w:sz w:val="19"/>
          <w:szCs w:val="19"/>
        </w:rPr>
        <w:t>"</w:t>
      </w:r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hyperlink r:id="rId9" w:tgtFrame="_blank" w:history="1">
        <w:r w:rsidRPr="00786AC9">
          <w:rPr>
            <w:rFonts w:ascii="Arial" w:eastAsia="Times New Roman" w:hAnsi="Arial" w:cs="Arial"/>
            <w:color w:val="0000FF"/>
            <w:sz w:val="19"/>
            <w:u w:val="single"/>
          </w:rPr>
          <w:t>www.sverdlovskkurort.ru</w:t>
        </w:r>
      </w:hyperlink>
    </w:p>
    <w:p w:rsidR="00786AC9" w:rsidRPr="00786AC9" w:rsidRDefault="00786AC9" w:rsidP="00786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786AC9">
        <w:rPr>
          <w:rFonts w:ascii="Arial" w:eastAsia="Times New Roman" w:hAnsi="Arial" w:cs="Arial"/>
          <w:color w:val="2C2D2E"/>
          <w:sz w:val="19"/>
          <w:szCs w:val="19"/>
        </w:rPr>
        <w:t> </w:t>
      </w:r>
    </w:p>
    <w:p w:rsidR="00000000" w:rsidRDefault="00786AC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6AC9"/>
    <w:rsid w:val="0078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AC9"/>
    <w:rPr>
      <w:b/>
      <w:bCs/>
    </w:rPr>
  </w:style>
  <w:style w:type="character" w:styleId="a4">
    <w:name w:val="Hyperlink"/>
    <w:basedOn w:val="a0"/>
    <w:uiPriority w:val="99"/>
    <w:semiHidden/>
    <w:unhideWhenUsed/>
    <w:rsid w:val="00786AC9"/>
    <w:rPr>
      <w:color w:val="0000FF"/>
      <w:u w:val="single"/>
    </w:rPr>
  </w:style>
  <w:style w:type="character" w:customStyle="1" w:styleId="js-phone-number">
    <w:name w:val="js-phone-number"/>
    <w:basedOn w:val="a0"/>
    <w:rsid w:val="0078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6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lblog.com/ru/mail_link_tracker?hash=6jcz8xi3weztyb1p8ogrqrt5gfdni3fu9uigniugppf8693kzwoaqsocrxwo7rp9sk9kgy3mm655g1xridspifswk9ffz9nwhr5onmcx3uzpk8fm9iu9o&amp;url=aHR0cHM6Ly93d3cucHJvZmt1cm9ydC5ydS9nZW8v&amp;uid=OTY4NDc3&amp;ucs=4f8104586fff0617c4875222e7867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lblog.com/ru/mail_link_tracker?hash=6ck5jm7d37g5hf1p8ogrqrt5gfdni3fu9uigniugppf8693kzwoaqoxy3ptt6yxziayygf6nhdr595m96q7bf3t7xr7fz9nwhr5onmcx3uzpk8fm9iu9o&amp;url=aHR0cHM6Ly93d3cucHJvZmt1cm9ydC5ydS9nZW8va2FsaW5pbmdyYWRza2F5YV9vYmxhc3Qvc3ZldGxvZ29yc2svcGFuc2lvbmF0X3ZvbG5hLw~~&amp;uid=OTY4NDc3&amp;ucs=34ec147a96bc4840dfc842d41a4f19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lblog.com/ru/mail_link_tracker?hash=65czduxrtgyh3x1p8ogrqrt5gfdni3fu9uigniugppf8693kzwoaetpr6iyenkdia51zm3tz5mdqqa61tkoqupzz1jw8kawxx4ytwk3fybubch6u7szso&amp;url=aHR0cHM6Ly93d3cucHJvZmt1cm9ydC5ydS9nZW8vdHVsc2theWFfb2JsYXN0L2Rfa3JhaW5rYS9vb29fc2FuYXRvcml5X2t1cm9ydF9rcmFpbmthLw~~&amp;uid=OTY4NDc3&amp;ucs=cb2b05b704cc6cc977f6c83b8fa733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lblog.com/ru/mail_link_tracker?hash=67nydxg7gqzdc71p8ogrqrt5gfdni3fu9uigniugppf8693kzwoa85xzpsh89bxwbdb93o1xdaskso6oh4bk5xw3fbqeabd7nnqzzd441sdmjae8885jo&amp;url=aHR0cHM6Ly93d3cucHJvZmt1cm9ydC5ydS9nZW8vaXZhbm92c2theWFfb2JsL3Nfb2JvbHN1bm92by9vYm9sc3Vub3ZvLw~~&amp;uid=OTY4NDc3&amp;ucs=be9193727da10881d6e53d6e8750f5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mlblog.com/ru/mail_link_tracker?hash=6hsx5ip65t7yw91p8ogrqrt5gfdni3fu9uigniugppf8693kzwoakrid7468uewq1ep8fja8hpktqe6oh4bk5xw3fbqeabd7nnqzzd441sdmjae8885jo&amp;url=aHR0cHM6Ly93d3cucHJvZmt1cm9ydC5ydS9nZW8vcmVzcHVibGlrYV9tb3Jkb3ZpeWEvc2FyYW5zay9zYW5hdG9yaXlfc2FyYW5za2l5Lw~~&amp;uid=OTY4NDc3&amp;ucs=50600327ebaa66c9ff837335598afde2" TargetMode="External"/><Relationship Id="rId9" Type="http://schemas.openxmlformats.org/officeDocument/2006/relationships/hyperlink" Target="https://www.sverdlovskkur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2024-11-26T04:05:00Z</dcterms:created>
  <dcterms:modified xsi:type="dcterms:W3CDTF">2024-11-26T04:05:00Z</dcterms:modified>
</cp:coreProperties>
</file>